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2F8D" w:rsidRDefault="009455F3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610350" cy="962977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0350" cy="9629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lastRenderedPageBreak/>
        <w:t xml:space="preserve">задолженности. В указанный период не  включаются время болезни обучающегося, нахождение его в академическом отпуске или отпуске по беременности и родам.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2.1.5.Для проведения промежуточной аттестации во второй раз Школой создается комиссия.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2.1.6. Не допускается взимание платы с учащихся за прохождение промежуточной аттестации.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2.1.7.Учащиеся, не прошедшие промежуточной аттестации по уважительным причинам или имеющие академическую задолженность, переводятся в следующий класс условно.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2.1.8. Учащиеся Школы по образовательным программам начального общего, основного общего и среднего общего образования, не ликвидировавшие в установленные сроки академической задолженности с момента ее образования, по усмотрению их родителей (законных представителей) оставляются на повторное обучение, переводятся на обучение по адаптированным образовательным программам в соответствии с рекомендациями психологомедико-педагогической комиссии либо на обучение по индивидуальному учебному плану.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2.1.9. Учащиеся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продолжают получать образование в Школе.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2.1.10. Ответственность за ликвидацию учащимися академической задолженности в течение следующего учебного года возлагается на их родителей (законных представителей).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2.1.11. Перевод обучающихся из одного класса (группы) в другой класс (группу) осуществляется на основании заявления родителей (законных представителей) при наличии свободных мест в классе (группе) и лишь в интересах учащегося. Основанием для перевода является приказ директора Школы о переводе обучающегося из одного класса (группы) в другой. </w:t>
      </w:r>
    </w:p>
    <w:p w:rsidR="00992F8D" w:rsidRPr="0049010B" w:rsidRDefault="00992F8D" w:rsidP="0049010B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9010B">
        <w:rPr>
          <w:rFonts w:ascii="Times New Roman" w:hAnsi="Times New Roman"/>
          <w:b/>
          <w:sz w:val="24"/>
          <w:szCs w:val="24"/>
        </w:rPr>
        <w:t>3. Перевод обучающихся в другую образовательную организацию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3.1. Перевод учащегося Школы в другую образовательную организацию осуществляется в течение всего учебного года в следующих случаях:  по инициативе совершеннолетнего учащегося или родителей (законных представителей) несовершеннолетнего учащегося;  в случае прекращения деятельности Школы, аннулирования лицензии на осуществление образовательной деятельности (далее - лицензия),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  в случае приостановления действия лицензии, приостановления действия  государственной аккредитации полностью или в отношении отдельных уровней образования.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3.2. Учредитель Школы и (или) уполномоченный им МКУ «Исполнительный комитет КМР» (далее - учредитель) обеспечивает перевод совершеннолетних учащихся с их письменного согласия, а также несовершеннолетних учащихся с письменного согласия их родителей (законных представителей).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3.3. Перевод совершеннолетнего обучающегося по его инициативе или несовершеннолетнего обучающегося по инициативе его родителей (законных представителей)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1) В случае перевода совершеннолетнего учащегося по его инициативе или несовершеннолетнего учащегося по инициативе его родителей (законных представителей) совершеннолетний учащийся или родители (законные представители) несовершеннолетнего учащегося:  осуществляют выбор принимающей организации;  обращаются в выбранную организацию с запросом о наличии свободных  мест, в том числе с использованием сети Интернет;  при отсутствии свободных мест в выбранной организации обращаются в МКУ «Отдел образования ИК КМР»» для определения принимающей организации из числа муниципальных образовательных организаций;  обращаются в Школу с заявлением об отчислении учащегося в связи с переводом в принимающую организацию. Заявление о переводе может быть направлено в форме электронного документа с использованием сети Интернет.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2) В заявлении совершеннолетнего учащегося или родителей (законных представителей) несовершеннолетнего учащегося об отчислении в порядке перевода в принимающую организацию указываются:  а) фамилия, имя, отчество (при наличии) учащегося;  б) дата рождения;  в) класс и профиль обучения (при наличии);  г) наименование принимающей организации. В случае переезда в другую  местность указывается только населенный пункт, субъект Российской Федерации.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3) На основании заявления совершеннолетнего учащегося или родителей (законных представителей) несовершеннолетнего учащегося об отчислении в порядке перевода Школа в трехдневный срок издает приказ об отчислении учащегося в порядке перевода с указанием принимающей организации.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4) Школа выдает совершеннолетнему учащемуся или родителям (законным представителям) несовершеннолетнего учащегося следующие документы:  личное дело учащегося;  документы, содержащие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заверенные печатью Школы и подписью директора (уполномоченного им лица).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3.4. Перевод учащегося в случае прекращения деятельности Школы,  аннулирования лицензии, лишения ее государственной аккредитации по соответствующей образовательной программе или истечения срока действия государственной аккредитации по соответствующей образовательной программе; в случае приостановления действия лицензии, приостановления действия государственной аккредитации полностью или в отношении отдельных уровней образования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3.4.1. При принятии решения о прекращении деятельности Школы в соответствующем распорядительном акте учредителя указывается принимающая организация (перечень принимающих организаций), в которую будут переводиться учащиеся, предоставившие необходимые письменные согласия на перевод в соответствии с пунктом 3.2 настоящего Положения.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3.4.2. О предстоящем переводе Школа в случае прекращения своей деятельности обязана уведомить совершеннолетних учащихся, родителей (законных представителей) несовершеннолетних учащихся в письменной форме в течение пяти рабочих дней с момента издания распорядительного акта учредителя о прекращении деятельности Школы, а также разместить указанное уведомление на своем официальном сайте в сети Интернет. Данное уведомление должно содержать сроки предоставления письменных согласий лиц, указанных в пункте 3.2 настоящего Положения, на перевод в принимающую организацию.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3.4.3. О причине, влекущей за собой необходимость перевода учащихся, Школа обязана уведомить учредителя, совершеннолетних учащихся или родителей (законных представителей) несовершеннолетних учащихся в письменной форме, а также разместить указанное уведомление на своем официальном сайте в сети Интернет: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1) в случае аннулирования лицензии на осуществление образовательной деятельности - в течение пяти рабочих дней с момента вступления в законную силу решения суда;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2) в случае приостановления действия лицензии - в течение пяти рабочих дней с момента внесения в Реестр лицензий сведений, содержащих информацию о принятом федеральным органом исполнительной власти, осуществляющим функции по контролю и надзору в сфере образования, или органом исполнительной власти Республики Татарстан, осуществляющим переданные Российской Федерацией полномочия в сфере образования, решении о приостановлении действия лицензии на осуществление образовательной деятельности;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3) в случае лишения Школы государственной аккредитации полностью или по соответствующей образовательной программе, а также приостановления действия государственной аккредитации полностью или в отношении отдельных уровней образования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 принятом МО и Н РТ, осуществляющим функции по контролю и надзору в сфере образования, или органом исполнительной власти Республики Татарстан, осуществляющим переданные Российской Федерацией полномочия в сфере образования (далее - аккредитационные органы), решении о лишении Школы государственной аккредитации полностью или по соответствующей образовательной программе или о приостановлении действия государственной аккредитации полностью или в отношении отдельных уровней образования;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5) в случае если до истечения срока действия государственной аккредитации по соответствующей образовательной программе осталось менее 105 дней и у Школы отсутствует полученное от аккредитационного органа уведомление о приеме заявления о государственной аккредитации по соответствующей образовательной программе и прилагаемых к нему документов к рассмотрению по существу - в течение пяти рабочих дней с момента наступления указанного случая;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6) в случае отказа аккредитационного органа Школы в государственной аккредитации по соответствующей образовательной программе, если срок действия государственной аккредитации по соответствующей образовательной программе истек, - в течение пяти рабочих дней с момента внесения в Реестр организаций, осуществляющих образовательную деятельность по имеющим государственную аккредитацию образовательным программам, сведений, содержащих информацию об издании акта аккредитационного органа об отказе исходной организации в государственной аккредитации по соответствующей образовательной программе. 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3.4.4. Учредитель, за исключением случая, указанного в пункте 3.4.1. настоящего Положения, осуществляет выбор принимающих организаций с использованием:  информации, предварительно полученной от Школы, о списочном  составе учащихся с указанием осваиваемых ими образовательных программ;  сведений, содержащихся в Реестре организаций, осуществляющих  образовательную деятельность по имеющим государственную аккредитацию образовательным программам.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3.4.5. Учредитель запрашивает выбранные им из Реестра организаций, осуществляющих образовательную деятельность по имеющим государственную аккредитацию образовательным программам, организации, осуществляющие образовательную деятельность по соответствующим образовательным программам, о возможности перевода в них обучающихся.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3.4.6. Руководители указанных организаций или уполномоченные ими лица должны в течение десяти рабочих дней с момента получения соответствующего запроса письменно проинформировать о возможности перевода учащихся.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3.4.7. Школа доводит до сведения учащихся и их родителей (законных представителей) полученную от учредителя информацию об организациях, реализующих соответствующие образовательные программы, которые дали согласие на перевод обучающихся из Школы, а также о сроках предоставления  письменных согласий лиц, указанных в пункте 3. 2 настоящего Положения, на перевод в принимающую организацию. Указанная информация доводится в течение десяти рабочих дней с момента ее получения и включает в себя: наименование принимающей организации (принимающих организаций), перечень образовательных программ, реализуемых организацией, количество свободных мест.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3.4.8. После получения соответствующих письменных согласий лиц, указанных в пункте 3. 2 настоящего Положения, Школа издает приказ об отчислении учащихся в порядке перевода в принимающую организацию с указанием основания такого перевода (прекращение деятельности организации, аннулирование лицензии, лишение организации государственной аккредитации по соответствующей образовательной программе, истечение срока действия государственной аккредитации по соответствующей образовательной программе).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3.4.9. В случае отказа от перевода в предлагаемую принимающую организацию совершеннолетний учащийся или родители (законные представители) несовершеннолетнего учащегося указывают об этом в письменном заявлении.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3.4.10. Школа передает в принимающую организацию списочный состав учащихся, копии учебных планов, соответствующие письменные согласия лиц, указанных в пункте 3.2 настоящего Положения, личные дела учащихся.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3.4.11. На основании представленных документов принимающая организация издает распорядительный акт о зачислении учащихся в принимающую организацию в порядке перевода в связи с прекращением деятельности Школы, аннулированием лицензии, приостановлением действия лицензии, лишением исходной организации государственной аккредитации по соответствующей образовательной программе, приостановлением действия государственной аккредитации полностью или в отношении отдельных уровней образования, истечением срока действия государственной аккредитации по соответствующей образовательной программе.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3.4.12.В распорядительном акте о зачислении делается запись о зачислении учащегося в порядке перевода с указанием Школы, в которой он обучался до перевода, класса, формы обучения.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3.4.13. В принимающей организации на основании переданных личных дел на учащихся формируются новые личные дела, включающие в том числе выписку из распорядительного акта о зачислении в порядке перевода, соответствующие письменные согласия лиц, указанных в пункте 3.2 настоящего Порядка. </w:t>
      </w:r>
    </w:p>
    <w:p w:rsidR="00992F8D" w:rsidRPr="0049010B" w:rsidRDefault="00992F8D" w:rsidP="0049010B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9010B">
        <w:rPr>
          <w:rFonts w:ascii="Times New Roman" w:hAnsi="Times New Roman"/>
          <w:b/>
          <w:sz w:val="24"/>
          <w:szCs w:val="24"/>
        </w:rPr>
        <w:t>4. Порядок и основания отчисления обучающихся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4.1.Отчисление обучающихся из Школы производится:  В связи с получением образования (завершением обучения)   по инициативе родителей (законных представителей) на основании их  заявления с указанием причины и обстоятельств принятого решения;  по инициативе Школы в случае применения к учащемуся, достигшему возраста пятнадцати лет, отчисления как меры дисциплинарного взыскания, в случае образовательных услуг стало невозможным вследствие действий (бездействия) учащегося.  учащийся не ликвидировавший академическую задолженность при  условиях, указанных в пп. 2.1.4, 2.1.5 настоящего Положения.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4.2.Основанием для отчисления является приказ директора Школы об отчислении обучающегося.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4.3.Права и обязанности учащегося, предусмотренные законодательством об образовании локальными нормативными актами, прекращаются с даты его отчисления из Школы.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4.4. Решение о применении меры дисциплинарного взыскания в форме отчисления учащегося принимается педагогическим советом и утверждается приказом директора.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4.5. Решение об отчислении несовершеннолетнего учащегося,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 4.6.Школа незамедлительно информирует об отчислении несовершеннолетнего учащегося МКУ «Отдел  образования КМР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4.7 Отчисление учащихся по инициативе Школы во время их болезни не допускается.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4.8.МКУ «Отдел  образования КМР» и родители (законные представители) учащего, отчисленного из Школы, не позднее чем в месячный срок принимают меры, обеспечивающие получение обучающимся общего образования.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4.9.Родители (законные представители) учащегося вправе обжаловать в комиссию по урегулированию споров между участниками образовательных отношений меры дисциплинарного взыскания и их применение к обучающемуся. </w:t>
      </w:r>
    </w:p>
    <w:p w:rsidR="00992F8D" w:rsidRPr="0049010B" w:rsidRDefault="00992F8D" w:rsidP="0049010B">
      <w:pPr>
        <w:pStyle w:val="a3"/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49010B">
        <w:rPr>
          <w:rFonts w:ascii="Times New Roman" w:hAnsi="Times New Roman"/>
          <w:b/>
          <w:sz w:val="24"/>
          <w:szCs w:val="24"/>
        </w:rPr>
        <w:t>5. Порядок и основания восстановления учащихся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 xml:space="preserve">5.1. Порядок применения к учащемуся и снятия мер дисциплинарного взыскания устанавливается федеральным органом исполнительной власти, осуществляющим функции по выработке государственной политики и нормативно – правовому регулированию в сфере образования. </w:t>
      </w:r>
    </w:p>
    <w:p w:rsidR="00992F8D" w:rsidRPr="0049010B" w:rsidRDefault="00992F8D" w:rsidP="0049010B">
      <w:pPr>
        <w:pStyle w:val="a3"/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49010B">
        <w:rPr>
          <w:rFonts w:ascii="Times New Roman" w:hAnsi="Times New Roman"/>
          <w:sz w:val="24"/>
          <w:szCs w:val="24"/>
        </w:rPr>
        <w:t>5.2. В соответствии п.4.1. настоящего Положения восстановление учащегося оформляется приказом директора Школы</w:t>
      </w:r>
      <w:r w:rsidRPr="0049010B">
        <w:rPr>
          <w:sz w:val="24"/>
          <w:szCs w:val="24"/>
        </w:rPr>
        <w:t>.</w:t>
      </w:r>
    </w:p>
    <w:sectPr w:rsidR="00992F8D" w:rsidRPr="0049010B" w:rsidSect="00C07A98">
      <w:pgSz w:w="11906" w:h="16838"/>
      <w:pgMar w:top="709" w:right="746" w:bottom="426" w:left="9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/>
  <w:rsids>
    <w:rsidRoot w:val="003E122C"/>
    <w:rsid w:val="000860B1"/>
    <w:rsid w:val="00266759"/>
    <w:rsid w:val="002E3AC0"/>
    <w:rsid w:val="003024C9"/>
    <w:rsid w:val="003E122C"/>
    <w:rsid w:val="003E7287"/>
    <w:rsid w:val="00406914"/>
    <w:rsid w:val="0042079A"/>
    <w:rsid w:val="0049010B"/>
    <w:rsid w:val="006303FD"/>
    <w:rsid w:val="00787AFB"/>
    <w:rsid w:val="007C581E"/>
    <w:rsid w:val="009455F3"/>
    <w:rsid w:val="00992F8D"/>
    <w:rsid w:val="00B4528D"/>
    <w:rsid w:val="00C074B5"/>
    <w:rsid w:val="00C07A98"/>
    <w:rsid w:val="00C45087"/>
    <w:rsid w:val="00CC1922"/>
    <w:rsid w:val="00D31969"/>
    <w:rsid w:val="00E406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24C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3E12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2292</Words>
  <Characters>13071</Characters>
  <Application>Microsoft Office Word</Application>
  <DocSecurity>0</DocSecurity>
  <Lines>108</Lines>
  <Paragraphs>30</Paragraphs>
  <ScaleCrop>false</ScaleCrop>
  <Company>Reanimator Extreme Edition</Company>
  <LinksUpToDate>false</LinksUpToDate>
  <CharactersWithSpaces>15333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Ravilya</dc:creator>
  <cp:lastModifiedBy>Учитель</cp:lastModifiedBy>
  <cp:revision>2</cp:revision>
  <cp:lastPrinted>2020-03-10T12:06:00Z</cp:lastPrinted>
  <dcterms:created xsi:type="dcterms:W3CDTF">2022-01-24T17:09:00Z</dcterms:created>
  <dcterms:modified xsi:type="dcterms:W3CDTF">2022-01-24T17:09:00Z</dcterms:modified>
</cp:coreProperties>
</file>